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A68" w:rsidRPr="004E3A68" w:rsidRDefault="004E3A68" w:rsidP="004E3A68">
      <w:pPr>
        <w:pStyle w:val="a3"/>
        <w:spacing w:line="360" w:lineRule="auto"/>
        <w:rPr>
          <w:b/>
          <w:bCs/>
          <w:sz w:val="28"/>
          <w:szCs w:val="28"/>
        </w:rPr>
      </w:pPr>
      <w:r w:rsidRPr="004E3A68">
        <w:rPr>
          <w:b/>
          <w:bCs/>
          <w:sz w:val="28"/>
          <w:szCs w:val="28"/>
        </w:rPr>
        <w:t>Тема: Четырехугольники</w:t>
      </w:r>
    </w:p>
    <w:p w:rsidR="004E3A68" w:rsidRPr="004E3A68" w:rsidRDefault="004E3A68" w:rsidP="004E3A68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4E3A68">
        <w:rPr>
          <w:b/>
          <w:bCs/>
          <w:sz w:val="28"/>
          <w:szCs w:val="28"/>
        </w:rPr>
        <w:t>Цель опорного конспекта:</w:t>
      </w:r>
      <w:r w:rsidRPr="004E3A68">
        <w:rPr>
          <w:sz w:val="28"/>
          <w:szCs w:val="28"/>
        </w:rPr>
        <w:t xml:space="preserve"> Систематизация знаний по теме “Четырехугольники”.</w:t>
      </w:r>
    </w:p>
    <w:p w:rsidR="004E3A68" w:rsidRPr="004E3A68" w:rsidRDefault="004E3A68" w:rsidP="004E3A68">
      <w:pPr>
        <w:pStyle w:val="a3"/>
        <w:spacing w:before="0" w:beforeAutospacing="0" w:after="0" w:afterAutospacing="0" w:line="360" w:lineRule="auto"/>
        <w:rPr>
          <w:b/>
          <w:bCs/>
          <w:sz w:val="28"/>
          <w:szCs w:val="28"/>
        </w:rPr>
      </w:pPr>
      <w:r w:rsidRPr="004E3A68">
        <w:rPr>
          <w:b/>
          <w:bCs/>
          <w:sz w:val="28"/>
          <w:szCs w:val="28"/>
        </w:rPr>
        <w:t>Задачи:</w:t>
      </w:r>
    </w:p>
    <w:p w:rsidR="004E3A68" w:rsidRPr="004E3A68" w:rsidRDefault="004E3A68" w:rsidP="004E3A68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E3A68">
        <w:rPr>
          <w:rFonts w:ascii="Times New Roman" w:hAnsi="Times New Roman" w:cs="Times New Roman"/>
          <w:sz w:val="28"/>
          <w:szCs w:val="28"/>
        </w:rPr>
        <w:t xml:space="preserve">привести в систему теоретические знания по теме “Четырехугольники”; </w:t>
      </w:r>
    </w:p>
    <w:p w:rsidR="004E3A68" w:rsidRPr="004E3A68" w:rsidRDefault="004E3A68" w:rsidP="004E3A68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E3A68">
        <w:rPr>
          <w:rFonts w:ascii="Times New Roman" w:hAnsi="Times New Roman" w:cs="Times New Roman"/>
          <w:sz w:val="28"/>
          <w:szCs w:val="28"/>
        </w:rPr>
        <w:t xml:space="preserve">определить сферы практического использования знаний. </w:t>
      </w:r>
    </w:p>
    <w:p w:rsidR="004E3A68" w:rsidRPr="004E3A68" w:rsidRDefault="004E3A68" w:rsidP="004E3A68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E3A68">
        <w:rPr>
          <w:rFonts w:ascii="Times New Roman" w:hAnsi="Times New Roman" w:cs="Times New Roman"/>
          <w:sz w:val="28"/>
          <w:szCs w:val="28"/>
        </w:rPr>
        <w:t xml:space="preserve">развивать мыслительные операции (проведение аналогии, анализ, синтез); </w:t>
      </w:r>
    </w:p>
    <w:p w:rsidR="004E3A68" w:rsidRPr="004E3A68" w:rsidRDefault="004E3A68" w:rsidP="004E3A68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E3A68">
        <w:rPr>
          <w:rFonts w:ascii="Times New Roman" w:hAnsi="Times New Roman" w:cs="Times New Roman"/>
          <w:sz w:val="28"/>
          <w:szCs w:val="28"/>
        </w:rPr>
        <w:t xml:space="preserve">развивать пространственное мышление; </w:t>
      </w:r>
    </w:p>
    <w:p w:rsidR="004E3A68" w:rsidRPr="004E3A68" w:rsidRDefault="004E3A68" w:rsidP="004E3A68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E3A68">
        <w:rPr>
          <w:rFonts w:ascii="Times New Roman" w:hAnsi="Times New Roman" w:cs="Times New Roman"/>
          <w:sz w:val="28"/>
          <w:szCs w:val="28"/>
        </w:rPr>
        <w:t xml:space="preserve">развивать логическое мышление. </w:t>
      </w:r>
    </w:p>
    <w:p w:rsidR="004E3A68" w:rsidRPr="004E3A68" w:rsidRDefault="004E3A68" w:rsidP="004E3A6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E3A68">
        <w:rPr>
          <w:rFonts w:ascii="Times New Roman" w:hAnsi="Times New Roman" w:cs="Times New Roman"/>
          <w:sz w:val="28"/>
          <w:szCs w:val="28"/>
        </w:rPr>
        <w:t>При изучении темы «Четырехугольники» я использую данный конспект, который мы заполняем на нескольких уроках, используя исследовательский  метод.</w:t>
      </w:r>
      <w:r>
        <w:rPr>
          <w:rFonts w:ascii="Times New Roman" w:hAnsi="Times New Roman" w:cs="Times New Roman"/>
          <w:sz w:val="28"/>
          <w:szCs w:val="28"/>
        </w:rPr>
        <w:t xml:space="preserve"> Учащиеся составляют определения фигур, изучают свойства фигур. Опорный конспект апробирован  и используется во время всего изучения всей темы.</w:t>
      </w:r>
    </w:p>
    <w:p w:rsidR="004E3A68" w:rsidRPr="004E3A68" w:rsidRDefault="00B179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8982075" cy="6038454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6329" t="20463" r="6913" b="65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2075" cy="60384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E3A68" w:rsidRPr="004E3A68" w:rsidSect="00DF12E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B07D7"/>
    <w:multiLevelType w:val="multilevel"/>
    <w:tmpl w:val="0BC87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3F72E7C"/>
    <w:multiLevelType w:val="multilevel"/>
    <w:tmpl w:val="128CF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D7777"/>
    <w:rsid w:val="00282CB8"/>
    <w:rsid w:val="004E3A68"/>
    <w:rsid w:val="007D7777"/>
    <w:rsid w:val="00880EA0"/>
    <w:rsid w:val="008F65B3"/>
    <w:rsid w:val="00940C4A"/>
    <w:rsid w:val="00B17961"/>
    <w:rsid w:val="00BF1E4F"/>
    <w:rsid w:val="00DF1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6"/>
    <o:shapelayout v:ext="edit">
      <o:idmap v:ext="edit" data="1"/>
      <o:rules v:ext="edit">
        <o:r id="V:Rule1" type="arc" idref="#_x0000_s1036"/>
        <o:r id="V:Rule2" type="arc" idref="#_x0000_s1037"/>
        <o:r id="V:Rule3" type="arc" idref="#_x0000_s1035"/>
        <o:r id="V:Rule4" type="arc" idref="#_x0000_s1034"/>
        <o:r id="V:Rule5" type="arc" idref="#_x0000_s1033"/>
        <o:r id="V:Rule6" type="arc" idref="#_x0000_s1032"/>
        <o:r id="V:Rule31" type="connector" idref="#_x0000_s1057"/>
        <o:r id="V:Rule32" type="connector" idref="#_x0000_s1065"/>
        <o:r id="V:Rule33" type="connector" idref="#_x0000_s1055"/>
        <o:r id="V:Rule34" type="connector" idref="#_x0000_s1059"/>
        <o:r id="V:Rule35" type="connector" idref="#_x0000_s1066"/>
        <o:r id="V:Rule36" type="connector" idref="#_x0000_s1060"/>
        <o:r id="V:Rule37" type="connector" idref="#_x0000_s1047"/>
        <o:r id="V:Rule38" type="connector" idref="#_x0000_s1061"/>
        <o:r id="V:Rule39" type="connector" idref="#_x0000_s1052"/>
        <o:r id="V:Rule40" type="connector" idref="#_x0000_s1056"/>
        <o:r id="V:Rule41" type="connector" idref="#_x0000_s1062"/>
        <o:r id="V:Rule42" type="connector" idref="#_x0000_s1074"/>
        <o:r id="V:Rule43" type="connector" idref="#_x0000_s1072"/>
        <o:r id="V:Rule44" type="connector" idref="#_x0000_s1075"/>
        <o:r id="V:Rule45" type="connector" idref="#_x0000_s1046"/>
        <o:r id="V:Rule46" type="connector" idref="#_x0000_s1067"/>
        <o:r id="V:Rule47" type="connector" idref="#_x0000_s1068"/>
        <o:r id="V:Rule48" type="connector" idref="#_x0000_s1045"/>
        <o:r id="V:Rule49" type="connector" idref="#_x0000_s1051"/>
        <o:r id="V:Rule50" type="connector" idref="#_x0000_s1054"/>
        <o:r id="V:Rule51" type="connector" idref="#_x0000_s1069"/>
        <o:r id="V:Rule52" type="connector" idref="#_x0000_s1073"/>
        <o:r id="V:Rule53" type="connector" idref="#_x0000_s1070"/>
        <o:r id="V:Rule54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E3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17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79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putnik</Company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Aдминистратор</dc:creator>
  <cp:keywords/>
  <dc:description/>
  <cp:lastModifiedBy>Aдминистратор</cp:lastModifiedBy>
  <cp:revision>5</cp:revision>
  <dcterms:created xsi:type="dcterms:W3CDTF">2013-01-27T06:32:00Z</dcterms:created>
  <dcterms:modified xsi:type="dcterms:W3CDTF">2013-04-20T04:45:00Z</dcterms:modified>
</cp:coreProperties>
</file>